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E51E" w14:textId="47D25D42" w:rsidR="00F72E91" w:rsidRDefault="00F72E91" w:rsidP="009823B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Times New Roman"/>
          <w:b/>
          <w:bCs/>
          <w:noProof/>
        </w:rPr>
        <w:drawing>
          <wp:inline distT="0" distB="0" distL="0" distR="0" wp14:anchorId="78D9E276" wp14:editId="59D1B151">
            <wp:extent cx="1156275" cy="575496"/>
            <wp:effectExtent l="0" t="0" r="0" b="0"/>
            <wp:docPr id="1328598371" name="Immagine 1" descr="Immagine che contiene testo, tipografi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98371" name="Immagine 1" descr="Immagine che contiene testo, tipografia, Carattere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193" cy="70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B1A">
        <w:rPr>
          <w:rFonts w:cs="Times New Roman"/>
          <w:b/>
          <w:bCs/>
          <w:noProof/>
        </w:rPr>
        <w:drawing>
          <wp:inline distT="0" distB="0" distL="0" distR="0" wp14:anchorId="3CE8C80A" wp14:editId="494EFD20">
            <wp:extent cx="1341120" cy="317088"/>
            <wp:effectExtent l="0" t="0" r="5080" b="635"/>
            <wp:docPr id="7" name="Immagine 6" descr="Immagine che contiene testo, segnale, esterni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3C0F6AE-5134-39F2-F7C4-47961B734C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Immagine che contiene testo, segnale, esterni&#10;&#10;Descrizione generata automaticamente">
                      <a:extLst>
                        <a:ext uri="{FF2B5EF4-FFF2-40B4-BE49-F238E27FC236}">
                          <a16:creationId xmlns:a16="http://schemas.microsoft.com/office/drawing/2014/main" id="{C3C0F6AE-5134-39F2-F7C4-47961B734C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88" cy="3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212F">
        <w:rPr>
          <w:noProof/>
        </w:rPr>
        <w:drawing>
          <wp:inline distT="0" distB="0" distL="0" distR="0" wp14:anchorId="6C508D68" wp14:editId="694DC637">
            <wp:extent cx="1676400" cy="405424"/>
            <wp:effectExtent l="0" t="0" r="0" b="1270"/>
            <wp:docPr id="4" name="Immagine 4" descr="Immagine che contiene test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1672" cy="7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A43A0" w14:textId="77777777" w:rsidR="00F72E91" w:rsidRDefault="00F72E91" w:rsidP="0096588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3ED06A7" w14:textId="426CB220" w:rsidR="007702F2" w:rsidRDefault="00AE151F" w:rsidP="009658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PRESENTAZIONE DEL</w:t>
      </w:r>
      <w:r w:rsidR="00113E23">
        <w:rPr>
          <w:rFonts w:ascii="Calibri" w:hAnsi="Calibri" w:cs="Calibri"/>
          <w:b/>
          <w:bCs/>
          <w:sz w:val="28"/>
          <w:szCs w:val="28"/>
        </w:rPr>
        <w:t>LO STAGE TEORICO-PRATICO</w:t>
      </w:r>
    </w:p>
    <w:p w14:paraId="5D1128DB" w14:textId="5B0D9DA1" w:rsidR="00B25180" w:rsidRPr="00B25180" w:rsidRDefault="00B25180" w:rsidP="00965889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25180">
        <w:rPr>
          <w:rFonts w:ascii="Calibri" w:hAnsi="Calibri" w:cs="Calibri"/>
          <w:b/>
          <w:bCs/>
          <w:i/>
          <w:iCs/>
          <w:sz w:val="28"/>
          <w:szCs w:val="28"/>
        </w:rPr>
        <w:t>La psicoanalisi di fronte alla sessualità: espressioni attuali</w:t>
      </w:r>
    </w:p>
    <w:p w14:paraId="264B3081" w14:textId="77777777" w:rsidR="00B25180" w:rsidRDefault="00B25180" w:rsidP="0096588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BDAB391" w14:textId="363D6F2E" w:rsidR="00DF0B60" w:rsidRPr="00B25180" w:rsidRDefault="00B25180" w:rsidP="00965889">
      <w:pPr>
        <w:jc w:val="center"/>
        <w:rPr>
          <w:rFonts w:ascii="Calibri" w:hAnsi="Calibri" w:cs="Calibri"/>
          <w:b/>
          <w:bCs/>
        </w:rPr>
      </w:pPr>
      <w:r w:rsidRPr="00B25180">
        <w:rPr>
          <w:rFonts w:ascii="Calibri" w:hAnsi="Calibri" w:cs="Calibri"/>
          <w:b/>
          <w:bCs/>
        </w:rPr>
        <w:t>24-27 settembre 2025</w:t>
      </w:r>
    </w:p>
    <w:p w14:paraId="6B22F85B" w14:textId="67CDAD45" w:rsidR="00B25180" w:rsidRDefault="00B25180" w:rsidP="00965889">
      <w:pPr>
        <w:jc w:val="center"/>
        <w:rPr>
          <w:rFonts w:ascii="Calibri" w:hAnsi="Calibri" w:cs="Calibri"/>
          <w:b/>
          <w:bCs/>
        </w:rPr>
      </w:pPr>
      <w:r w:rsidRPr="00B25180">
        <w:rPr>
          <w:rFonts w:ascii="Calibri" w:hAnsi="Calibri" w:cs="Calibri"/>
          <w:b/>
          <w:bCs/>
        </w:rPr>
        <w:t>Centro Congressi V.le Giovanni XXIII, 106</w:t>
      </w:r>
    </w:p>
    <w:p w14:paraId="3E0C692C" w14:textId="4756A94C" w:rsidR="00965889" w:rsidRDefault="00B25180" w:rsidP="00B25180">
      <w:pPr>
        <w:jc w:val="center"/>
        <w:rPr>
          <w:rFonts w:ascii="Calibri" w:hAnsi="Calibri" w:cs="Calibri"/>
          <w:b/>
          <w:bCs/>
        </w:rPr>
      </w:pPr>
      <w:r w:rsidRPr="00B25180">
        <w:rPr>
          <w:rFonts w:ascii="Calibri" w:hAnsi="Calibri" w:cs="Calibri"/>
          <w:b/>
          <w:bCs/>
        </w:rPr>
        <w:t>Bergamo</w:t>
      </w:r>
    </w:p>
    <w:p w14:paraId="1BD4C0A4" w14:textId="77777777" w:rsidR="00B25180" w:rsidRPr="00B25180" w:rsidRDefault="00B25180" w:rsidP="00B25180">
      <w:pPr>
        <w:jc w:val="center"/>
        <w:rPr>
          <w:rFonts w:ascii="Calibri" w:hAnsi="Calibri" w:cs="Calibri"/>
          <w:b/>
          <w:bCs/>
        </w:rPr>
      </w:pPr>
    </w:p>
    <w:p w14:paraId="0A3CAA45" w14:textId="77777777" w:rsidR="00113E23" w:rsidRDefault="003E0564" w:rsidP="00965889">
      <w:pPr>
        <w:rPr>
          <w:rFonts w:ascii="Calibri" w:hAnsi="Calibri" w:cs="Calibri"/>
          <w:sz w:val="28"/>
          <w:szCs w:val="28"/>
        </w:rPr>
      </w:pPr>
      <w:r w:rsidRPr="00906483">
        <w:rPr>
          <w:rFonts w:ascii="Calibri" w:hAnsi="Calibri" w:cs="Calibri"/>
          <w:color w:val="000000" w:themeColor="text1"/>
          <w:sz w:val="28"/>
          <w:szCs w:val="28"/>
        </w:rPr>
        <w:t>La sessualità umana non si riduce alla genitalità ed il suo scopo ultimo è l’abbassamento della tensione</w:t>
      </w:r>
      <w:r w:rsidR="00906483">
        <w:rPr>
          <w:rFonts w:ascii="Calibri" w:hAnsi="Calibri" w:cs="Calibri"/>
          <w:color w:val="000000" w:themeColor="text1"/>
          <w:sz w:val="28"/>
          <w:szCs w:val="28"/>
        </w:rPr>
        <w:t xml:space="preserve">. </w:t>
      </w:r>
      <w:r w:rsidR="00C23AD6">
        <w:rPr>
          <w:rFonts w:ascii="Calibri" w:hAnsi="Calibri" w:cs="Calibri"/>
          <w:sz w:val="28"/>
          <w:szCs w:val="28"/>
        </w:rPr>
        <w:t xml:space="preserve">Essa </w:t>
      </w:r>
      <w:r w:rsidR="00965889">
        <w:rPr>
          <w:rFonts w:ascii="Calibri" w:hAnsi="Calibri" w:cs="Calibri"/>
          <w:sz w:val="28"/>
          <w:szCs w:val="28"/>
        </w:rPr>
        <w:t xml:space="preserve">si sviluppa attraverso stadi libidici </w:t>
      </w:r>
      <w:r w:rsidR="00C23AD6">
        <w:rPr>
          <w:rFonts w:ascii="Calibri" w:hAnsi="Calibri" w:cs="Calibri"/>
          <w:sz w:val="28"/>
          <w:szCs w:val="28"/>
        </w:rPr>
        <w:t xml:space="preserve">il cui contenuto viene fissato nell’inconscio </w:t>
      </w:r>
      <w:r w:rsidR="00651EF1">
        <w:rPr>
          <w:rFonts w:ascii="Calibri" w:hAnsi="Calibri" w:cs="Calibri"/>
          <w:sz w:val="28"/>
          <w:szCs w:val="28"/>
        </w:rPr>
        <w:t>tramite</w:t>
      </w:r>
      <w:r w:rsidR="00C23AD6">
        <w:rPr>
          <w:rFonts w:ascii="Calibri" w:hAnsi="Calibri" w:cs="Calibri"/>
          <w:sz w:val="28"/>
          <w:szCs w:val="28"/>
        </w:rPr>
        <w:t xml:space="preserve"> la rimozione. </w:t>
      </w:r>
      <w:r w:rsidR="00C869B9">
        <w:rPr>
          <w:rFonts w:ascii="Calibri" w:hAnsi="Calibri" w:cs="Calibri"/>
          <w:sz w:val="28"/>
          <w:szCs w:val="28"/>
        </w:rPr>
        <w:t xml:space="preserve">Fu proprio questa la prima grande </w:t>
      </w:r>
      <w:r w:rsidR="00C869B9" w:rsidRPr="000A36DF">
        <w:rPr>
          <w:rFonts w:ascii="Calibri" w:hAnsi="Calibri" w:cs="Calibri"/>
          <w:sz w:val="28"/>
          <w:szCs w:val="28"/>
        </w:rPr>
        <w:t>scoperta di Freud</w:t>
      </w:r>
      <w:r w:rsidR="00C869B9">
        <w:rPr>
          <w:rFonts w:ascii="Calibri" w:hAnsi="Calibri" w:cs="Calibri"/>
          <w:sz w:val="28"/>
          <w:szCs w:val="28"/>
        </w:rPr>
        <w:t xml:space="preserve"> </w:t>
      </w:r>
      <w:r w:rsidR="00C23AD6">
        <w:rPr>
          <w:rFonts w:ascii="Calibri" w:hAnsi="Calibri" w:cs="Calibri"/>
          <w:sz w:val="28"/>
          <w:szCs w:val="28"/>
        </w:rPr>
        <w:t xml:space="preserve">che portò a ridefinire l’origine dei sintomi nevrotici e di molte malattie psichiche, fino ad allora considerate di origine organica. </w:t>
      </w:r>
    </w:p>
    <w:p w14:paraId="30B7C230" w14:textId="38ED7F62" w:rsidR="00F526F8" w:rsidRPr="00906483" w:rsidRDefault="00C23AD6" w:rsidP="00965889">
      <w:pPr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Sebbene le scoperte di Freud </w:t>
      </w:r>
      <w:r w:rsidR="000A37DB">
        <w:rPr>
          <w:rFonts w:ascii="Calibri" w:hAnsi="Calibri" w:cs="Calibri"/>
          <w:sz w:val="28"/>
          <w:szCs w:val="28"/>
        </w:rPr>
        <w:t>attribuissero un ruolo patogeno a</w:t>
      </w:r>
      <w:r>
        <w:rPr>
          <w:rFonts w:ascii="Calibri" w:hAnsi="Calibri" w:cs="Calibri"/>
          <w:sz w:val="28"/>
          <w:szCs w:val="28"/>
        </w:rPr>
        <w:t>i costumi repressivi d</w:t>
      </w:r>
      <w:r w:rsidR="000A37DB">
        <w:rPr>
          <w:rFonts w:ascii="Calibri" w:hAnsi="Calibri" w:cs="Calibri"/>
          <w:sz w:val="28"/>
          <w:szCs w:val="28"/>
        </w:rPr>
        <w:t>ell</w:t>
      </w:r>
      <w:r w:rsidR="000A36DF">
        <w:rPr>
          <w:rFonts w:ascii="Calibri" w:hAnsi="Calibri" w:cs="Calibri"/>
          <w:sz w:val="28"/>
          <w:szCs w:val="28"/>
        </w:rPr>
        <w:t>’</w:t>
      </w:r>
      <w:r w:rsidR="000A37DB">
        <w:rPr>
          <w:rFonts w:ascii="Calibri" w:hAnsi="Calibri" w:cs="Calibri"/>
          <w:sz w:val="28"/>
          <w:szCs w:val="28"/>
        </w:rPr>
        <w:t>epoca</w:t>
      </w:r>
      <w:r>
        <w:rPr>
          <w:rFonts w:ascii="Calibri" w:hAnsi="Calibri" w:cs="Calibri"/>
          <w:sz w:val="28"/>
          <w:szCs w:val="28"/>
        </w:rPr>
        <w:t xml:space="preserve">, </w:t>
      </w:r>
      <w:r w:rsidR="003E18A8">
        <w:rPr>
          <w:rFonts w:ascii="Calibri" w:hAnsi="Calibri" w:cs="Calibri"/>
          <w:sz w:val="28"/>
          <w:szCs w:val="28"/>
        </w:rPr>
        <w:t xml:space="preserve">l’essenza delle </w:t>
      </w:r>
      <w:r w:rsidR="000A37DB">
        <w:rPr>
          <w:rFonts w:ascii="Calibri" w:hAnsi="Calibri" w:cs="Calibri"/>
          <w:sz w:val="28"/>
          <w:szCs w:val="28"/>
        </w:rPr>
        <w:t xml:space="preserve">sue </w:t>
      </w:r>
      <w:r w:rsidR="003E18A8">
        <w:rPr>
          <w:rFonts w:ascii="Calibri" w:hAnsi="Calibri" w:cs="Calibri"/>
          <w:sz w:val="28"/>
          <w:szCs w:val="28"/>
        </w:rPr>
        <w:t xml:space="preserve">scoperte </w:t>
      </w:r>
      <w:r w:rsidR="000A37DB">
        <w:rPr>
          <w:rFonts w:ascii="Calibri" w:hAnsi="Calibri" w:cs="Calibri"/>
          <w:sz w:val="28"/>
          <w:szCs w:val="28"/>
        </w:rPr>
        <w:t xml:space="preserve">riguarda  la natura polimorfa e perversa della sessualità infantile </w:t>
      </w:r>
      <w:r w:rsidR="00617959">
        <w:rPr>
          <w:rFonts w:ascii="Calibri" w:hAnsi="Calibri" w:cs="Calibri"/>
          <w:sz w:val="28"/>
          <w:szCs w:val="28"/>
        </w:rPr>
        <w:t xml:space="preserve">e </w:t>
      </w:r>
      <w:r w:rsidR="000A37DB">
        <w:rPr>
          <w:rFonts w:ascii="Calibri" w:hAnsi="Calibri" w:cs="Calibri"/>
          <w:sz w:val="28"/>
          <w:szCs w:val="28"/>
        </w:rPr>
        <w:t>la distinzione tra Eros e sessualità</w:t>
      </w:r>
      <w:r w:rsidR="00617959">
        <w:rPr>
          <w:rFonts w:ascii="Calibri" w:hAnsi="Calibri" w:cs="Calibri"/>
          <w:sz w:val="28"/>
          <w:szCs w:val="28"/>
        </w:rPr>
        <w:t xml:space="preserve">. </w:t>
      </w:r>
    </w:p>
    <w:p w14:paraId="78351711" w14:textId="2E1B80BC" w:rsidR="0008738B" w:rsidRDefault="000A37DB" w:rsidP="0008738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C23AD6">
        <w:rPr>
          <w:rFonts w:ascii="Calibri" w:hAnsi="Calibri" w:cs="Calibri"/>
          <w:sz w:val="28"/>
          <w:szCs w:val="28"/>
        </w:rPr>
        <w:t xml:space="preserve"> distanza di </w:t>
      </w:r>
      <w:r w:rsidR="00C844EA">
        <w:rPr>
          <w:rFonts w:ascii="Calibri" w:hAnsi="Calibri" w:cs="Calibri"/>
          <w:sz w:val="28"/>
          <w:szCs w:val="28"/>
        </w:rPr>
        <w:t xml:space="preserve">120 anni dalla prima edizione dei Tre saggi (1905) </w:t>
      </w:r>
      <w:r w:rsidR="00651EF1">
        <w:rPr>
          <w:rFonts w:ascii="Calibri" w:hAnsi="Calibri" w:cs="Calibri"/>
          <w:sz w:val="28"/>
          <w:szCs w:val="28"/>
        </w:rPr>
        <w:t xml:space="preserve">e a </w:t>
      </w:r>
      <w:r w:rsidR="0008738B">
        <w:rPr>
          <w:rFonts w:ascii="Calibri" w:hAnsi="Calibri" w:cs="Calibri"/>
          <w:sz w:val="28"/>
          <w:szCs w:val="28"/>
        </w:rPr>
        <w:t>dispetto</w:t>
      </w:r>
      <w:r w:rsidR="00651EF1">
        <w:rPr>
          <w:rFonts w:ascii="Calibri" w:hAnsi="Calibri" w:cs="Calibri"/>
          <w:sz w:val="28"/>
          <w:szCs w:val="28"/>
        </w:rPr>
        <w:t xml:space="preserve"> dei cambiamenti epocali avvenuti nell</w:t>
      </w:r>
      <w:r w:rsidR="00415F08">
        <w:rPr>
          <w:rFonts w:ascii="Calibri" w:hAnsi="Calibri" w:cs="Calibri"/>
          <w:sz w:val="28"/>
          <w:szCs w:val="28"/>
        </w:rPr>
        <w:t>a</w:t>
      </w:r>
      <w:r w:rsidR="00651EF1">
        <w:rPr>
          <w:rFonts w:ascii="Calibri" w:hAnsi="Calibri" w:cs="Calibri"/>
          <w:sz w:val="28"/>
          <w:szCs w:val="28"/>
        </w:rPr>
        <w:t xml:space="preserve"> società contemporane</w:t>
      </w:r>
      <w:r w:rsidR="00415F08">
        <w:rPr>
          <w:rFonts w:ascii="Calibri" w:hAnsi="Calibri" w:cs="Calibri"/>
          <w:sz w:val="28"/>
          <w:szCs w:val="28"/>
        </w:rPr>
        <w:t>a</w:t>
      </w:r>
      <w:r w:rsidR="00C23EF5">
        <w:rPr>
          <w:rFonts w:ascii="Calibri" w:hAnsi="Calibri" w:cs="Calibri"/>
          <w:sz w:val="28"/>
          <w:szCs w:val="28"/>
        </w:rPr>
        <w:t xml:space="preserve"> circa il </w:t>
      </w:r>
      <w:r w:rsidR="0008738B">
        <w:rPr>
          <w:rFonts w:ascii="Calibri" w:hAnsi="Calibri" w:cs="Calibri"/>
          <w:sz w:val="28"/>
          <w:szCs w:val="28"/>
        </w:rPr>
        <w:t>nuovo ruolo assunto dalla donna</w:t>
      </w:r>
      <w:r w:rsidR="00C23EF5">
        <w:rPr>
          <w:rFonts w:ascii="Calibri" w:hAnsi="Calibri" w:cs="Calibri"/>
          <w:sz w:val="28"/>
          <w:szCs w:val="28"/>
        </w:rPr>
        <w:t xml:space="preserve"> e </w:t>
      </w:r>
      <w:r w:rsidR="0008738B">
        <w:rPr>
          <w:rFonts w:ascii="Calibri" w:hAnsi="Calibri" w:cs="Calibri"/>
          <w:sz w:val="28"/>
          <w:szCs w:val="28"/>
        </w:rPr>
        <w:t xml:space="preserve">le maturate conoscenze sulle conseguenze traumatiche derivanti dagli abusi sessuali, i pazienti continuano a lamentare problemi e insoddisfazioni sessuali: impotenza, frigidità, disturbi dell’orientamento sessuale, rapporti marcatamente connotati da aggressività. Al contempo, la diffusione </w:t>
      </w:r>
      <w:r w:rsidR="00F20D02">
        <w:rPr>
          <w:rFonts w:ascii="Calibri" w:hAnsi="Calibri" w:cs="Calibri"/>
          <w:sz w:val="28"/>
          <w:szCs w:val="28"/>
        </w:rPr>
        <w:t xml:space="preserve">di nuove </w:t>
      </w:r>
      <w:r w:rsidR="0008738B">
        <w:rPr>
          <w:rFonts w:ascii="Calibri" w:hAnsi="Calibri" w:cs="Calibri"/>
          <w:sz w:val="28"/>
          <w:szCs w:val="28"/>
        </w:rPr>
        <w:t>tecnologi</w:t>
      </w:r>
      <w:r w:rsidR="00F20D02">
        <w:rPr>
          <w:rFonts w:ascii="Calibri" w:hAnsi="Calibri" w:cs="Calibri"/>
          <w:sz w:val="28"/>
          <w:szCs w:val="28"/>
        </w:rPr>
        <w:t>e di comunicazione</w:t>
      </w:r>
      <w:r w:rsidR="0008738B">
        <w:rPr>
          <w:rFonts w:ascii="Calibri" w:hAnsi="Calibri" w:cs="Calibri"/>
          <w:sz w:val="28"/>
          <w:szCs w:val="28"/>
        </w:rPr>
        <w:t xml:space="preserve"> ha modificato il modo in cui avvengono gli incontri e si costruiscono le relazioni sessuali</w:t>
      </w:r>
      <w:r w:rsidR="00B25180">
        <w:rPr>
          <w:rFonts w:ascii="Calibri" w:hAnsi="Calibri" w:cs="Calibri"/>
          <w:sz w:val="28"/>
          <w:szCs w:val="28"/>
        </w:rPr>
        <w:t>,</w:t>
      </w:r>
      <w:r w:rsidR="0008738B">
        <w:rPr>
          <w:rFonts w:ascii="Calibri" w:hAnsi="Calibri" w:cs="Calibri"/>
          <w:sz w:val="28"/>
          <w:szCs w:val="28"/>
        </w:rPr>
        <w:t xml:space="preserve"> non solo tra gli adolescenti; si osserva una vertiginosa riduzione delle nascite</w:t>
      </w:r>
      <w:r w:rsidR="0010157C">
        <w:rPr>
          <w:rFonts w:ascii="Calibri" w:hAnsi="Calibri" w:cs="Calibri"/>
          <w:sz w:val="28"/>
          <w:szCs w:val="28"/>
        </w:rPr>
        <w:t>, l</w:t>
      </w:r>
      <w:r w:rsidR="0008738B">
        <w:rPr>
          <w:rFonts w:ascii="Calibri" w:hAnsi="Calibri" w:cs="Calibri"/>
          <w:sz w:val="28"/>
          <w:szCs w:val="28"/>
        </w:rPr>
        <w:t xml:space="preserve">a </w:t>
      </w:r>
      <w:r w:rsidR="0010157C">
        <w:rPr>
          <w:rFonts w:ascii="Calibri" w:hAnsi="Calibri" w:cs="Calibri"/>
          <w:sz w:val="28"/>
          <w:szCs w:val="28"/>
        </w:rPr>
        <w:t>posticipazione della maternità</w:t>
      </w:r>
      <w:r w:rsidR="0074663A">
        <w:rPr>
          <w:rFonts w:ascii="Calibri" w:hAnsi="Calibri" w:cs="Calibri"/>
          <w:sz w:val="28"/>
          <w:szCs w:val="28"/>
        </w:rPr>
        <w:t>,</w:t>
      </w:r>
      <w:r w:rsidR="0010157C">
        <w:rPr>
          <w:rFonts w:ascii="Calibri" w:hAnsi="Calibri" w:cs="Calibri"/>
          <w:sz w:val="28"/>
          <w:szCs w:val="28"/>
        </w:rPr>
        <w:t xml:space="preserve"> </w:t>
      </w:r>
      <w:r w:rsidR="007C77C8">
        <w:rPr>
          <w:rFonts w:ascii="Calibri" w:hAnsi="Calibri" w:cs="Calibri"/>
          <w:sz w:val="28"/>
          <w:szCs w:val="28"/>
        </w:rPr>
        <w:t>con conseguenze sulla fertilità ed</w:t>
      </w:r>
      <w:r w:rsidR="0010157C">
        <w:rPr>
          <w:rFonts w:ascii="Calibri" w:hAnsi="Calibri" w:cs="Calibri"/>
          <w:sz w:val="28"/>
          <w:szCs w:val="28"/>
        </w:rPr>
        <w:t xml:space="preserve"> il ricorso sempre più frequente alle tecniche di procreazione assistita.</w:t>
      </w:r>
      <w:r w:rsidR="00BB3A7E">
        <w:rPr>
          <w:rFonts w:ascii="Calibri" w:hAnsi="Calibri" w:cs="Calibri"/>
          <w:sz w:val="28"/>
          <w:szCs w:val="28"/>
        </w:rPr>
        <w:t xml:space="preserve"> </w:t>
      </w:r>
    </w:p>
    <w:p w14:paraId="7F7D9DBA" w14:textId="5E652915" w:rsidR="002D4B19" w:rsidRDefault="006617C2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deriva narcisistica dei rapporti umani </w:t>
      </w:r>
      <w:r w:rsidR="005C31D3">
        <w:rPr>
          <w:rFonts w:ascii="Calibri" w:hAnsi="Calibri" w:cs="Calibri"/>
          <w:sz w:val="28"/>
          <w:szCs w:val="28"/>
        </w:rPr>
        <w:t>a cui stiamo assistendo, rende quanto mai evidente la dinamica impasto/</w:t>
      </w:r>
      <w:proofErr w:type="spellStart"/>
      <w:r w:rsidR="005C31D3">
        <w:rPr>
          <w:rFonts w:ascii="Calibri" w:hAnsi="Calibri" w:cs="Calibri"/>
          <w:sz w:val="28"/>
          <w:szCs w:val="28"/>
        </w:rPr>
        <w:t>disimpasto</w:t>
      </w:r>
      <w:proofErr w:type="spellEnd"/>
      <w:r w:rsidR="005C31D3">
        <w:rPr>
          <w:rFonts w:ascii="Calibri" w:hAnsi="Calibri" w:cs="Calibri"/>
          <w:sz w:val="28"/>
          <w:szCs w:val="28"/>
        </w:rPr>
        <w:t xml:space="preserve"> tra sessualità e aggressività, posto in evidenza dalla </w:t>
      </w:r>
      <w:proofErr w:type="spellStart"/>
      <w:r w:rsidR="005C31D3">
        <w:rPr>
          <w:rFonts w:ascii="Calibri" w:hAnsi="Calibri" w:cs="Calibri"/>
          <w:sz w:val="28"/>
          <w:szCs w:val="28"/>
        </w:rPr>
        <w:t>micropsicoanalisi</w:t>
      </w:r>
      <w:proofErr w:type="spellEnd"/>
      <w:r w:rsidR="005C31D3">
        <w:rPr>
          <w:rFonts w:ascii="Calibri" w:hAnsi="Calibri" w:cs="Calibri"/>
          <w:sz w:val="28"/>
          <w:szCs w:val="28"/>
        </w:rPr>
        <w:t xml:space="preserve">. </w:t>
      </w:r>
      <w:r w:rsidR="00F526F8">
        <w:rPr>
          <w:rFonts w:ascii="Calibri" w:hAnsi="Calibri" w:cs="Calibri"/>
          <w:sz w:val="28"/>
          <w:szCs w:val="28"/>
        </w:rPr>
        <w:t xml:space="preserve">La sessualità resta un </w:t>
      </w:r>
      <w:r w:rsidR="004A4612">
        <w:rPr>
          <w:rFonts w:ascii="Calibri" w:hAnsi="Calibri" w:cs="Calibri"/>
          <w:sz w:val="28"/>
          <w:szCs w:val="28"/>
        </w:rPr>
        <w:t>nodo fondamentale del lavoro psicoanalitico e psicoterapeutico</w:t>
      </w:r>
      <w:r w:rsidR="00B25180">
        <w:rPr>
          <w:rFonts w:ascii="Calibri" w:hAnsi="Calibri" w:cs="Calibri"/>
          <w:sz w:val="28"/>
          <w:szCs w:val="28"/>
        </w:rPr>
        <w:t>,</w:t>
      </w:r>
      <w:r w:rsidR="004A4612">
        <w:rPr>
          <w:rFonts w:ascii="Calibri" w:hAnsi="Calibri" w:cs="Calibri"/>
          <w:sz w:val="28"/>
          <w:szCs w:val="28"/>
        </w:rPr>
        <w:t xml:space="preserve"> il cui focus è costituito dalla relazione tra pulsione, desiderio, corpo ed oggetto. E’ nostro compito porci interrogativi sull</w:t>
      </w:r>
      <w:r w:rsidR="00B12062">
        <w:rPr>
          <w:rFonts w:ascii="Calibri" w:hAnsi="Calibri" w:cs="Calibri"/>
          <w:sz w:val="28"/>
          <w:szCs w:val="28"/>
        </w:rPr>
        <w:t>a</w:t>
      </w:r>
      <w:r w:rsidR="004A4612">
        <w:rPr>
          <w:rFonts w:ascii="Calibri" w:hAnsi="Calibri" w:cs="Calibri"/>
          <w:sz w:val="28"/>
          <w:szCs w:val="28"/>
        </w:rPr>
        <w:t xml:space="preserve"> fenomenologia </w:t>
      </w:r>
      <w:r w:rsidR="00B12062">
        <w:rPr>
          <w:rFonts w:ascii="Calibri" w:hAnsi="Calibri" w:cs="Calibri"/>
          <w:sz w:val="28"/>
          <w:szCs w:val="28"/>
        </w:rPr>
        <w:t xml:space="preserve">dei </w:t>
      </w:r>
      <w:r w:rsidR="002D4B19">
        <w:rPr>
          <w:rFonts w:ascii="Calibri" w:hAnsi="Calibri" w:cs="Calibri"/>
          <w:sz w:val="28"/>
          <w:szCs w:val="28"/>
        </w:rPr>
        <w:t xml:space="preserve">quadri psicopatologici che si presentano alla nostra osservazione </w:t>
      </w:r>
      <w:r w:rsidR="005C31D3">
        <w:rPr>
          <w:rFonts w:ascii="Calibri" w:hAnsi="Calibri" w:cs="Calibri"/>
          <w:sz w:val="28"/>
          <w:szCs w:val="28"/>
        </w:rPr>
        <w:t>per poter individuare e, se necessario aggiornare,</w:t>
      </w:r>
      <w:r w:rsidR="002D4B19">
        <w:rPr>
          <w:rFonts w:ascii="Calibri" w:hAnsi="Calibri" w:cs="Calibri"/>
          <w:sz w:val="28"/>
          <w:szCs w:val="28"/>
        </w:rPr>
        <w:t xml:space="preserve"> </w:t>
      </w:r>
      <w:r w:rsidR="00B12062">
        <w:rPr>
          <w:rFonts w:ascii="Calibri" w:hAnsi="Calibri" w:cs="Calibri"/>
          <w:sz w:val="28"/>
          <w:szCs w:val="28"/>
        </w:rPr>
        <w:t>gli</w:t>
      </w:r>
      <w:r w:rsidR="002D4B19">
        <w:rPr>
          <w:rFonts w:ascii="Calibri" w:hAnsi="Calibri" w:cs="Calibri"/>
          <w:sz w:val="28"/>
          <w:szCs w:val="28"/>
        </w:rPr>
        <w:t xml:space="preserve"> strumenti </w:t>
      </w:r>
      <w:r w:rsidR="00B12062">
        <w:rPr>
          <w:rFonts w:ascii="Calibri" w:hAnsi="Calibri" w:cs="Calibri"/>
          <w:sz w:val="28"/>
          <w:szCs w:val="28"/>
        </w:rPr>
        <w:t xml:space="preserve">con i quali </w:t>
      </w:r>
      <w:r w:rsidR="002D4B19">
        <w:rPr>
          <w:rFonts w:ascii="Calibri" w:hAnsi="Calibri" w:cs="Calibri"/>
          <w:sz w:val="28"/>
          <w:szCs w:val="28"/>
        </w:rPr>
        <w:t xml:space="preserve"> affrontarli.</w:t>
      </w:r>
    </w:p>
    <w:p w14:paraId="4B93EDD8" w14:textId="2FADC867" w:rsidR="005C21DD" w:rsidRPr="005C21DD" w:rsidRDefault="005C21DD" w:rsidP="00965889">
      <w:pPr>
        <w:rPr>
          <w:rFonts w:ascii="Calibri" w:hAnsi="Calibri" w:cs="Calibri"/>
          <w:b/>
          <w:bCs/>
          <w:sz w:val="28"/>
          <w:szCs w:val="28"/>
        </w:rPr>
      </w:pPr>
      <w:r w:rsidRPr="005C21DD">
        <w:rPr>
          <w:rFonts w:ascii="Calibri" w:hAnsi="Calibri" w:cs="Calibri"/>
          <w:b/>
          <w:bCs/>
          <w:sz w:val="28"/>
          <w:szCs w:val="28"/>
        </w:rPr>
        <w:t>L’offerta</w:t>
      </w:r>
      <w:r w:rsidR="00BB3A7E">
        <w:rPr>
          <w:rFonts w:ascii="Calibri" w:hAnsi="Calibri" w:cs="Calibri"/>
          <w:b/>
          <w:bCs/>
          <w:sz w:val="28"/>
          <w:szCs w:val="28"/>
        </w:rPr>
        <w:t xml:space="preserve"> formativa</w:t>
      </w:r>
    </w:p>
    <w:p w14:paraId="2748023C" w14:textId="43F48B08" w:rsidR="000D1446" w:rsidRDefault="000D1446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L’Istituto Svizzero di </w:t>
      </w:r>
      <w:proofErr w:type="spellStart"/>
      <w:r>
        <w:rPr>
          <w:rFonts w:ascii="Calibri" w:hAnsi="Calibri" w:cs="Calibri"/>
          <w:sz w:val="28"/>
          <w:szCs w:val="28"/>
        </w:rPr>
        <w:t>Micropsicoanalisi</w:t>
      </w:r>
      <w:proofErr w:type="spellEnd"/>
      <w:r>
        <w:rPr>
          <w:rFonts w:ascii="Calibri" w:hAnsi="Calibri" w:cs="Calibri"/>
          <w:sz w:val="28"/>
          <w:szCs w:val="28"/>
        </w:rPr>
        <w:t xml:space="preserve">  e l’Istituto Universitario di psicoanalisi di Mosca organizzano uno stage formativo di 4 giorn</w:t>
      </w:r>
      <w:r w:rsidR="00BB3A7E">
        <w:rPr>
          <w:rFonts w:ascii="Calibri" w:hAnsi="Calibri" w:cs="Calibri"/>
          <w:sz w:val="28"/>
          <w:szCs w:val="28"/>
        </w:rPr>
        <w:t>ate (4 mattinate e 3 pomeriggi) per un totale di 2</w:t>
      </w:r>
      <w:r w:rsidR="00D8396D" w:rsidRPr="00D8396D">
        <w:rPr>
          <w:rFonts w:ascii="Calibri" w:hAnsi="Calibri" w:cs="Calibri"/>
          <w:sz w:val="28"/>
          <w:szCs w:val="28"/>
        </w:rPr>
        <w:t>8</w:t>
      </w:r>
      <w:r w:rsidR="00BB3A7E">
        <w:rPr>
          <w:rFonts w:ascii="Calibri" w:hAnsi="Calibri" w:cs="Calibri"/>
          <w:sz w:val="28"/>
          <w:szCs w:val="28"/>
        </w:rPr>
        <w:t xml:space="preserve"> ore</w:t>
      </w:r>
      <w:r>
        <w:rPr>
          <w:rFonts w:ascii="Calibri" w:hAnsi="Calibri" w:cs="Calibri"/>
          <w:sz w:val="28"/>
          <w:szCs w:val="28"/>
        </w:rPr>
        <w:t xml:space="preserve"> in cui, psicoanalisti</w:t>
      </w:r>
      <w:r w:rsidR="00FC1F28">
        <w:rPr>
          <w:rFonts w:ascii="Calibri" w:hAnsi="Calibri" w:cs="Calibri"/>
          <w:sz w:val="28"/>
          <w:szCs w:val="28"/>
        </w:rPr>
        <w:t xml:space="preserve"> di diverse nazionalità</w:t>
      </w:r>
      <w:r w:rsidR="00CA079D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afferenti a diverse </w:t>
      </w:r>
      <w:r>
        <w:rPr>
          <w:rFonts w:ascii="Calibri" w:hAnsi="Calibri" w:cs="Calibri"/>
          <w:sz w:val="28"/>
          <w:szCs w:val="28"/>
        </w:rPr>
        <w:lastRenderedPageBreak/>
        <w:t>Associazioni psicoanalitiche</w:t>
      </w:r>
      <w:r w:rsidR="00CA079D">
        <w:rPr>
          <w:rFonts w:ascii="Calibri" w:hAnsi="Calibri" w:cs="Calibri"/>
          <w:sz w:val="28"/>
          <w:szCs w:val="28"/>
        </w:rPr>
        <w:t>, abilitati alla funzione di training,</w:t>
      </w:r>
      <w:r>
        <w:rPr>
          <w:rFonts w:ascii="Calibri" w:hAnsi="Calibri" w:cs="Calibri"/>
          <w:sz w:val="28"/>
          <w:szCs w:val="28"/>
        </w:rPr>
        <w:t xml:space="preserve"> present</w:t>
      </w:r>
      <w:r w:rsidR="0001739E">
        <w:rPr>
          <w:rFonts w:ascii="Calibri" w:hAnsi="Calibri" w:cs="Calibri"/>
          <w:sz w:val="28"/>
          <w:szCs w:val="28"/>
        </w:rPr>
        <w:t>ano</w:t>
      </w:r>
      <w:r>
        <w:rPr>
          <w:rFonts w:ascii="Calibri" w:hAnsi="Calibri" w:cs="Calibri"/>
          <w:sz w:val="28"/>
          <w:szCs w:val="28"/>
        </w:rPr>
        <w:t xml:space="preserve"> </w:t>
      </w:r>
      <w:r w:rsidRPr="000A24D5">
        <w:rPr>
          <w:rFonts w:ascii="Calibri" w:hAnsi="Calibri" w:cs="Calibri"/>
          <w:b/>
          <w:bCs/>
          <w:sz w:val="28"/>
          <w:szCs w:val="28"/>
        </w:rPr>
        <w:t>contributi teorici</w:t>
      </w:r>
      <w:r>
        <w:rPr>
          <w:rFonts w:ascii="Calibri" w:hAnsi="Calibri" w:cs="Calibri"/>
          <w:sz w:val="28"/>
          <w:szCs w:val="28"/>
        </w:rPr>
        <w:t xml:space="preserve"> </w:t>
      </w:r>
      <w:r w:rsidR="00CA079D">
        <w:rPr>
          <w:rFonts w:ascii="Calibri" w:hAnsi="Calibri" w:cs="Calibri"/>
          <w:sz w:val="28"/>
          <w:szCs w:val="28"/>
        </w:rPr>
        <w:t>e condu</w:t>
      </w:r>
      <w:r w:rsidR="0001739E">
        <w:rPr>
          <w:rFonts w:ascii="Calibri" w:hAnsi="Calibri" w:cs="Calibri"/>
          <w:sz w:val="28"/>
          <w:szCs w:val="28"/>
        </w:rPr>
        <w:t>cono</w:t>
      </w:r>
      <w:r w:rsidR="00CA079D">
        <w:rPr>
          <w:rFonts w:ascii="Calibri" w:hAnsi="Calibri" w:cs="Calibri"/>
          <w:sz w:val="28"/>
          <w:szCs w:val="28"/>
        </w:rPr>
        <w:t xml:space="preserve"> </w:t>
      </w:r>
      <w:r w:rsidR="00CA079D" w:rsidRPr="000A24D5">
        <w:rPr>
          <w:rFonts w:ascii="Calibri" w:hAnsi="Calibri" w:cs="Calibri"/>
          <w:b/>
          <w:bCs/>
          <w:sz w:val="28"/>
          <w:szCs w:val="28"/>
        </w:rPr>
        <w:t>esercitazioni pratiche di grupp</w:t>
      </w:r>
      <w:r w:rsidR="00CA079D">
        <w:rPr>
          <w:rFonts w:ascii="Calibri" w:hAnsi="Calibri" w:cs="Calibri"/>
          <w:sz w:val="28"/>
          <w:szCs w:val="28"/>
        </w:rPr>
        <w:t>o: supervisioni di casi clinici e simulate.</w:t>
      </w:r>
    </w:p>
    <w:p w14:paraId="76C7F25E" w14:textId="2791B68D" w:rsidR="005A0265" w:rsidRDefault="005A0265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="00DF0B60">
        <w:rPr>
          <w:rFonts w:ascii="Calibri" w:hAnsi="Calibri" w:cs="Calibri"/>
          <w:sz w:val="28"/>
          <w:szCs w:val="28"/>
        </w:rPr>
        <w:t xml:space="preserve">l corso </w:t>
      </w:r>
      <w:r w:rsidR="0001739E">
        <w:rPr>
          <w:rFonts w:ascii="Calibri" w:hAnsi="Calibri" w:cs="Calibri"/>
          <w:sz w:val="28"/>
          <w:szCs w:val="28"/>
        </w:rPr>
        <w:t>è</w:t>
      </w:r>
      <w:r w:rsidR="00DF0B60">
        <w:rPr>
          <w:rFonts w:ascii="Calibri" w:hAnsi="Calibri" w:cs="Calibri"/>
          <w:sz w:val="28"/>
          <w:szCs w:val="28"/>
        </w:rPr>
        <w:t xml:space="preserve">, inoltre, arricchito dal contributo interdisciplinare </w:t>
      </w:r>
      <w:r w:rsidR="00906483">
        <w:rPr>
          <w:rFonts w:ascii="Calibri" w:hAnsi="Calibri" w:cs="Calibri"/>
          <w:sz w:val="28"/>
          <w:szCs w:val="28"/>
        </w:rPr>
        <w:t xml:space="preserve">di uno specialista </w:t>
      </w:r>
      <w:r w:rsidR="00DF0B60">
        <w:rPr>
          <w:rFonts w:ascii="Calibri" w:hAnsi="Calibri" w:cs="Calibri"/>
          <w:sz w:val="28"/>
          <w:szCs w:val="28"/>
        </w:rPr>
        <w:t>di fama internazionale.</w:t>
      </w:r>
    </w:p>
    <w:p w14:paraId="4F903996" w14:textId="11B09B91" w:rsidR="000A24D5" w:rsidRDefault="000A24D5" w:rsidP="000A24D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E’ garantita la </w:t>
      </w:r>
      <w:r w:rsidRPr="000A24D5">
        <w:rPr>
          <w:rFonts w:ascii="Calibri" w:hAnsi="Calibri" w:cs="Calibri"/>
          <w:b/>
          <w:bCs/>
          <w:sz w:val="28"/>
          <w:szCs w:val="28"/>
        </w:rPr>
        <w:t>traduzione simultanea italiano-russo-italiano</w:t>
      </w:r>
      <w:r>
        <w:rPr>
          <w:rFonts w:ascii="Calibri" w:hAnsi="Calibri" w:cs="Calibri"/>
          <w:sz w:val="28"/>
          <w:szCs w:val="28"/>
        </w:rPr>
        <w:t xml:space="preserve"> nelle lezioni teoriche e la traduzione co</w:t>
      </w:r>
      <w:r w:rsidR="0001739E">
        <w:rPr>
          <w:rFonts w:ascii="Calibri" w:hAnsi="Calibri" w:cs="Calibri"/>
          <w:sz w:val="28"/>
          <w:szCs w:val="28"/>
        </w:rPr>
        <w:t>nsecutiva</w:t>
      </w:r>
      <w:r>
        <w:rPr>
          <w:rFonts w:ascii="Calibri" w:hAnsi="Calibri" w:cs="Calibri"/>
          <w:sz w:val="28"/>
          <w:szCs w:val="28"/>
        </w:rPr>
        <w:t xml:space="preserve"> in quelle pratiche. </w:t>
      </w:r>
    </w:p>
    <w:p w14:paraId="4EB6A2CC" w14:textId="77777777" w:rsidR="000A24D5" w:rsidRDefault="000A24D5" w:rsidP="00965889">
      <w:pPr>
        <w:rPr>
          <w:rFonts w:ascii="Calibri" w:hAnsi="Calibri" w:cs="Calibri"/>
          <w:sz w:val="28"/>
          <w:szCs w:val="28"/>
        </w:rPr>
      </w:pPr>
    </w:p>
    <w:p w14:paraId="4CDF3096" w14:textId="25DDFF52" w:rsidR="005C21DD" w:rsidRPr="005C21DD" w:rsidRDefault="00BB3A7E" w:rsidP="0096588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Gli o</w:t>
      </w:r>
      <w:r w:rsidR="005C21DD" w:rsidRPr="005C21DD">
        <w:rPr>
          <w:rFonts w:ascii="Calibri" w:hAnsi="Calibri" w:cs="Calibri"/>
          <w:b/>
          <w:bCs/>
          <w:sz w:val="28"/>
          <w:szCs w:val="28"/>
        </w:rPr>
        <w:t xml:space="preserve">biettivi </w:t>
      </w:r>
      <w:r w:rsidR="005C21DD">
        <w:rPr>
          <w:rFonts w:ascii="Calibri" w:hAnsi="Calibri" w:cs="Calibri"/>
          <w:b/>
          <w:bCs/>
          <w:sz w:val="28"/>
          <w:szCs w:val="28"/>
        </w:rPr>
        <w:t>formativi</w:t>
      </w:r>
    </w:p>
    <w:p w14:paraId="22BB76A3" w14:textId="56ECAB0A" w:rsidR="000A24D5" w:rsidRDefault="00C755B6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partecipanti potranno arricchire le conoscenze teoriche sulle nuove espressioni de</w:t>
      </w:r>
      <w:r w:rsidR="00990FC9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disturb</w:t>
      </w:r>
      <w:r w:rsidR="00990FC9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</w:t>
      </w:r>
      <w:r w:rsidR="00990FC9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 xml:space="preserve">ella sfera sessuale e gli strumenti tecnici per affrontarle nel lavoro quotidiano. </w:t>
      </w:r>
      <w:r w:rsidR="00990FC9">
        <w:rPr>
          <w:rFonts w:ascii="Calibri" w:hAnsi="Calibri" w:cs="Calibri"/>
          <w:sz w:val="28"/>
          <w:szCs w:val="28"/>
        </w:rPr>
        <w:t>Soprattutto, i partecipanti</w:t>
      </w:r>
      <w:r>
        <w:rPr>
          <w:rFonts w:ascii="Calibri" w:hAnsi="Calibri" w:cs="Calibri"/>
          <w:sz w:val="28"/>
          <w:szCs w:val="28"/>
        </w:rPr>
        <w:t xml:space="preserve"> potranno discutere con i docenti i casi e le situazioni che incontrano nella pr</w:t>
      </w:r>
      <w:r w:rsidR="00990FC9">
        <w:rPr>
          <w:rFonts w:ascii="Calibri" w:hAnsi="Calibri" w:cs="Calibri"/>
          <w:sz w:val="28"/>
          <w:szCs w:val="28"/>
        </w:rPr>
        <w:t>ofessione</w:t>
      </w:r>
      <w:r w:rsidR="00F20D02">
        <w:rPr>
          <w:rFonts w:ascii="Calibri" w:hAnsi="Calibri" w:cs="Calibri"/>
          <w:sz w:val="28"/>
          <w:szCs w:val="28"/>
        </w:rPr>
        <w:t>.</w:t>
      </w:r>
    </w:p>
    <w:p w14:paraId="35F71384" w14:textId="77777777" w:rsidR="002F43AB" w:rsidRDefault="002F43AB" w:rsidP="00965889">
      <w:pPr>
        <w:rPr>
          <w:rFonts w:ascii="Calibri" w:hAnsi="Calibri" w:cs="Calibri"/>
          <w:sz w:val="28"/>
          <w:szCs w:val="28"/>
        </w:rPr>
      </w:pPr>
    </w:p>
    <w:p w14:paraId="3A1179E6" w14:textId="6868E912" w:rsidR="005C21DD" w:rsidRPr="002F43AB" w:rsidRDefault="005C21DD" w:rsidP="00965889">
      <w:pPr>
        <w:rPr>
          <w:rFonts w:ascii="Calibri" w:hAnsi="Calibri" w:cs="Calibri"/>
          <w:b/>
          <w:bCs/>
          <w:sz w:val="28"/>
          <w:szCs w:val="28"/>
        </w:rPr>
      </w:pPr>
      <w:r w:rsidRPr="005C21DD">
        <w:rPr>
          <w:rFonts w:ascii="Calibri" w:hAnsi="Calibri" w:cs="Calibri"/>
          <w:b/>
          <w:bCs/>
          <w:sz w:val="28"/>
          <w:szCs w:val="28"/>
        </w:rPr>
        <w:t>A chi è rivolto</w:t>
      </w:r>
      <w:r w:rsidR="002F43AB">
        <w:rPr>
          <w:rFonts w:ascii="Calibri" w:hAnsi="Calibri" w:cs="Calibri"/>
          <w:b/>
          <w:bCs/>
          <w:sz w:val="28"/>
          <w:szCs w:val="28"/>
        </w:rPr>
        <w:t>:</w:t>
      </w:r>
    </w:p>
    <w:p w14:paraId="406653BB" w14:textId="77777777" w:rsidR="002F43AB" w:rsidRDefault="002F43AB" w:rsidP="00965889">
      <w:pPr>
        <w:rPr>
          <w:rFonts w:ascii="Calibri" w:hAnsi="Calibri" w:cs="Calibri"/>
          <w:b/>
          <w:bCs/>
          <w:sz w:val="28"/>
          <w:szCs w:val="28"/>
        </w:rPr>
      </w:pPr>
    </w:p>
    <w:p w14:paraId="020AFAEE" w14:textId="0A282028" w:rsidR="005C21DD" w:rsidRPr="002F43AB" w:rsidRDefault="005C21DD" w:rsidP="00965889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F43AB">
        <w:rPr>
          <w:rFonts w:ascii="Calibri" w:hAnsi="Calibri" w:cs="Calibri"/>
          <w:b/>
          <w:bCs/>
          <w:i/>
          <w:iCs/>
          <w:sz w:val="28"/>
          <w:szCs w:val="28"/>
        </w:rPr>
        <w:t>In presenza</w:t>
      </w:r>
    </w:p>
    <w:p w14:paraId="2B342055" w14:textId="4F98FDDE" w:rsidR="00306D67" w:rsidRDefault="00DF0B60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Il </w:t>
      </w:r>
      <w:r w:rsidR="00306D67">
        <w:rPr>
          <w:rFonts w:ascii="Calibri" w:hAnsi="Calibri" w:cs="Calibri"/>
          <w:sz w:val="28"/>
          <w:szCs w:val="28"/>
        </w:rPr>
        <w:t>corso</w:t>
      </w:r>
      <w:r>
        <w:rPr>
          <w:rFonts w:ascii="Calibri" w:hAnsi="Calibri" w:cs="Calibri"/>
          <w:sz w:val="28"/>
          <w:szCs w:val="28"/>
        </w:rPr>
        <w:t xml:space="preserve"> è aperto a</w:t>
      </w:r>
      <w:r w:rsidR="00306D67">
        <w:rPr>
          <w:rFonts w:ascii="Calibri" w:hAnsi="Calibri" w:cs="Calibri"/>
          <w:sz w:val="28"/>
          <w:szCs w:val="28"/>
        </w:rPr>
        <w:t>:</w:t>
      </w:r>
    </w:p>
    <w:p w14:paraId="31FD42AE" w14:textId="77777777" w:rsidR="00306D67" w:rsidRDefault="00306D67" w:rsidP="00306D67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Psicologi/psicoterapeuti</w:t>
      </w:r>
    </w:p>
    <w:p w14:paraId="5F95C684" w14:textId="77777777" w:rsidR="00306D67" w:rsidRDefault="00306D67" w:rsidP="00306D67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Medici/psicoterapeuti e psichiatri</w:t>
      </w:r>
    </w:p>
    <w:p w14:paraId="76CFC1C4" w14:textId="77777777" w:rsidR="00306D67" w:rsidRDefault="00306D67" w:rsidP="00306D67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Educatori professionali</w:t>
      </w:r>
    </w:p>
    <w:p w14:paraId="792B4602" w14:textId="77777777" w:rsidR="00306D67" w:rsidRDefault="00306D67" w:rsidP="00306D67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Assistenti sociali</w:t>
      </w:r>
    </w:p>
    <w:p w14:paraId="550FAFA6" w14:textId="068FCB5B" w:rsidR="00015F1C" w:rsidRDefault="00306D67" w:rsidP="00306D67">
      <w:pPr>
        <w:pStyle w:val="Paragrafoelenco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Studenti della magistrale in psicologia clinica</w:t>
      </w:r>
    </w:p>
    <w:p w14:paraId="3708D488" w14:textId="6D389ADA" w:rsidR="00DF0B60" w:rsidRDefault="005C21DD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="00B25180">
        <w:rPr>
          <w:rFonts w:ascii="Calibri" w:hAnsi="Calibri" w:cs="Calibri"/>
          <w:sz w:val="28"/>
          <w:szCs w:val="28"/>
        </w:rPr>
        <w:t xml:space="preserve">l corso </w:t>
      </w:r>
      <w:r>
        <w:rPr>
          <w:rFonts w:ascii="Calibri" w:hAnsi="Calibri" w:cs="Calibri"/>
          <w:sz w:val="28"/>
          <w:szCs w:val="28"/>
        </w:rPr>
        <w:t>è</w:t>
      </w:r>
      <w:r w:rsidR="00B25180">
        <w:rPr>
          <w:rFonts w:ascii="Calibri" w:hAnsi="Calibri" w:cs="Calibri"/>
          <w:sz w:val="28"/>
          <w:szCs w:val="28"/>
        </w:rPr>
        <w:t xml:space="preserve"> apert</w:t>
      </w:r>
      <w:r>
        <w:rPr>
          <w:rFonts w:ascii="Calibri" w:hAnsi="Calibri" w:cs="Calibri"/>
          <w:sz w:val="28"/>
          <w:szCs w:val="28"/>
        </w:rPr>
        <w:t>o</w:t>
      </w:r>
      <w:r w:rsidR="00B25180">
        <w:rPr>
          <w:rFonts w:ascii="Calibri" w:hAnsi="Calibri" w:cs="Calibri"/>
          <w:sz w:val="28"/>
          <w:szCs w:val="28"/>
        </w:rPr>
        <w:t xml:space="preserve"> anche al pubblico di non specialisti, </w:t>
      </w:r>
      <w:r w:rsidR="00306D67">
        <w:rPr>
          <w:rFonts w:ascii="Calibri" w:hAnsi="Calibri" w:cs="Calibri"/>
          <w:sz w:val="28"/>
          <w:szCs w:val="28"/>
        </w:rPr>
        <w:t>con un qualificato interesse per l’argomento, con unica eccezione per</w:t>
      </w:r>
      <w:r>
        <w:rPr>
          <w:rFonts w:ascii="Calibri" w:hAnsi="Calibri" w:cs="Calibri"/>
          <w:sz w:val="28"/>
          <w:szCs w:val="28"/>
        </w:rPr>
        <w:t xml:space="preserve"> </w:t>
      </w:r>
      <w:r w:rsidR="00B25180">
        <w:rPr>
          <w:rFonts w:ascii="Calibri" w:hAnsi="Calibri" w:cs="Calibri"/>
          <w:sz w:val="28"/>
          <w:szCs w:val="28"/>
        </w:rPr>
        <w:t xml:space="preserve">le sessioni di supervisioni di casi clinici. </w:t>
      </w:r>
    </w:p>
    <w:p w14:paraId="5992C66C" w14:textId="77777777" w:rsidR="00306D67" w:rsidRDefault="00306D67" w:rsidP="00306D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Ai partecipanti in presenza verrà  rilasciato un certificato di 22h di aggiornamento professionale. </w:t>
      </w:r>
    </w:p>
    <w:p w14:paraId="3EBD95C9" w14:textId="77777777" w:rsidR="002F43AB" w:rsidRDefault="002F43AB" w:rsidP="00965889">
      <w:pPr>
        <w:rPr>
          <w:rFonts w:ascii="Calibri" w:hAnsi="Calibri" w:cs="Calibri"/>
          <w:b/>
          <w:bCs/>
          <w:sz w:val="28"/>
          <w:szCs w:val="28"/>
        </w:rPr>
      </w:pPr>
    </w:p>
    <w:p w14:paraId="3BDF0E39" w14:textId="62B46CC4" w:rsidR="005C21DD" w:rsidRPr="002F43AB" w:rsidRDefault="005C21DD" w:rsidP="00965889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2F43AB">
        <w:rPr>
          <w:rFonts w:ascii="Calibri" w:hAnsi="Calibri" w:cs="Calibri"/>
          <w:b/>
          <w:bCs/>
          <w:i/>
          <w:iCs/>
          <w:sz w:val="28"/>
          <w:szCs w:val="28"/>
        </w:rPr>
        <w:t>Online</w:t>
      </w:r>
    </w:p>
    <w:p w14:paraId="353661F8" w14:textId="35044EDF" w:rsidR="00C755B6" w:rsidRDefault="002F43AB" w:rsidP="0096588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corso è aperto a tutti</w:t>
      </w:r>
      <w:r w:rsidR="0013451A">
        <w:rPr>
          <w:rFonts w:ascii="Calibri" w:hAnsi="Calibri" w:cs="Calibri"/>
          <w:sz w:val="28"/>
          <w:szCs w:val="28"/>
        </w:rPr>
        <w:t xml:space="preserve"> e</w:t>
      </w:r>
      <w:r w:rsidR="00306D67">
        <w:rPr>
          <w:rFonts w:ascii="Calibri" w:hAnsi="Calibri" w:cs="Calibri"/>
          <w:sz w:val="28"/>
          <w:szCs w:val="28"/>
        </w:rPr>
        <w:t xml:space="preserve"> prevede la sola partecipazione </w:t>
      </w:r>
      <w:r w:rsidR="009027A6">
        <w:rPr>
          <w:rFonts w:ascii="Calibri" w:hAnsi="Calibri" w:cs="Calibri"/>
          <w:sz w:val="28"/>
          <w:szCs w:val="28"/>
        </w:rPr>
        <w:t>alle  lezioni teoriche. Gli iscritti riceveranno un attestato di partecipazione di 12h di formazione.</w:t>
      </w:r>
    </w:p>
    <w:p w14:paraId="59B27D89" w14:textId="77777777" w:rsidR="00015F1C" w:rsidRDefault="00015F1C" w:rsidP="00965889">
      <w:pPr>
        <w:rPr>
          <w:rFonts w:ascii="Calibri" w:hAnsi="Calibri" w:cs="Calibri"/>
          <w:sz w:val="28"/>
          <w:szCs w:val="28"/>
        </w:rPr>
      </w:pPr>
    </w:p>
    <w:p w14:paraId="62C6C0F1" w14:textId="77777777" w:rsidR="00015F1C" w:rsidRDefault="00015F1C" w:rsidP="00965889">
      <w:pPr>
        <w:rPr>
          <w:rFonts w:ascii="Calibri" w:hAnsi="Calibri" w:cs="Calibri"/>
          <w:sz w:val="28"/>
          <w:szCs w:val="28"/>
        </w:rPr>
      </w:pPr>
    </w:p>
    <w:p w14:paraId="2D56F4AF" w14:textId="65728BE2" w:rsidR="00C844EA" w:rsidRPr="0002432D" w:rsidRDefault="0002432D" w:rsidP="00965889">
      <w:pPr>
        <w:rPr>
          <w:rFonts w:ascii="Calibri" w:hAnsi="Calibri" w:cs="Calibri"/>
          <w:b/>
          <w:bCs/>
          <w:sz w:val="28"/>
          <w:szCs w:val="28"/>
        </w:rPr>
      </w:pPr>
      <w:r w:rsidRPr="0002432D">
        <w:rPr>
          <w:rFonts w:ascii="Calibri" w:hAnsi="Calibri" w:cs="Calibri"/>
          <w:b/>
          <w:bCs/>
          <w:sz w:val="28"/>
          <w:szCs w:val="28"/>
        </w:rPr>
        <w:t>Il programma dettagliato e l’apertura delle iscrizioni sarà disponibile nell’area  corsi dalla fine di febbraio.</w:t>
      </w:r>
    </w:p>
    <w:p w14:paraId="7451C177" w14:textId="5F9F88A1" w:rsidR="00C844EA" w:rsidRPr="00965889" w:rsidRDefault="00C844EA" w:rsidP="00965889">
      <w:pPr>
        <w:rPr>
          <w:rFonts w:ascii="Calibri" w:hAnsi="Calibri" w:cs="Calibri"/>
          <w:sz w:val="28"/>
          <w:szCs w:val="28"/>
        </w:rPr>
      </w:pPr>
    </w:p>
    <w:sectPr w:rsidR="00C844EA" w:rsidRPr="00965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14F44"/>
    <w:multiLevelType w:val="hybridMultilevel"/>
    <w:tmpl w:val="373C5B4E"/>
    <w:lvl w:ilvl="0" w:tplc="96FE0B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7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89"/>
    <w:rsid w:val="00015F1C"/>
    <w:rsid w:val="0001739E"/>
    <w:rsid w:val="0002432D"/>
    <w:rsid w:val="0008738B"/>
    <w:rsid w:val="000A24D5"/>
    <w:rsid w:val="000A36DF"/>
    <w:rsid w:val="000A37DB"/>
    <w:rsid w:val="000D1446"/>
    <w:rsid w:val="0010157C"/>
    <w:rsid w:val="00113E23"/>
    <w:rsid w:val="00122829"/>
    <w:rsid w:val="00125AA9"/>
    <w:rsid w:val="0013451A"/>
    <w:rsid w:val="00295682"/>
    <w:rsid w:val="002D4B19"/>
    <w:rsid w:val="002F43AB"/>
    <w:rsid w:val="00306D67"/>
    <w:rsid w:val="003E0564"/>
    <w:rsid w:val="003E18A8"/>
    <w:rsid w:val="00415F08"/>
    <w:rsid w:val="004A4612"/>
    <w:rsid w:val="005A0265"/>
    <w:rsid w:val="005C21DD"/>
    <w:rsid w:val="005C31D3"/>
    <w:rsid w:val="00617959"/>
    <w:rsid w:val="0062701B"/>
    <w:rsid w:val="00651EF1"/>
    <w:rsid w:val="006617C2"/>
    <w:rsid w:val="007402C8"/>
    <w:rsid w:val="0074663A"/>
    <w:rsid w:val="007702F2"/>
    <w:rsid w:val="007C77C8"/>
    <w:rsid w:val="008305BC"/>
    <w:rsid w:val="009027A6"/>
    <w:rsid w:val="00906483"/>
    <w:rsid w:val="00965889"/>
    <w:rsid w:val="009823B0"/>
    <w:rsid w:val="00990FC9"/>
    <w:rsid w:val="00A964C6"/>
    <w:rsid w:val="00AE151F"/>
    <w:rsid w:val="00B12062"/>
    <w:rsid w:val="00B25180"/>
    <w:rsid w:val="00B253B6"/>
    <w:rsid w:val="00B53A67"/>
    <w:rsid w:val="00BB3A7E"/>
    <w:rsid w:val="00C23AD6"/>
    <w:rsid w:val="00C23EF5"/>
    <w:rsid w:val="00C42686"/>
    <w:rsid w:val="00C550F5"/>
    <w:rsid w:val="00C755B6"/>
    <w:rsid w:val="00C844EA"/>
    <w:rsid w:val="00C869B9"/>
    <w:rsid w:val="00CA079D"/>
    <w:rsid w:val="00D1616D"/>
    <w:rsid w:val="00D25590"/>
    <w:rsid w:val="00D8396D"/>
    <w:rsid w:val="00D86B61"/>
    <w:rsid w:val="00DF0B60"/>
    <w:rsid w:val="00E15D90"/>
    <w:rsid w:val="00E305D0"/>
    <w:rsid w:val="00F20D02"/>
    <w:rsid w:val="00F26CB5"/>
    <w:rsid w:val="00F526F8"/>
    <w:rsid w:val="00F72E91"/>
    <w:rsid w:val="00FA18F7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9F6FA"/>
  <w15:chartTrackingRefBased/>
  <w15:docId w15:val="{7EB7360D-AD10-0B43-ABE5-4BB6D703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5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5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5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5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5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5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5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5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5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5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5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58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58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58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58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58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58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5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58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5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5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58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58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58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5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58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5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Marzi</dc:creator>
  <cp:keywords/>
  <dc:description/>
  <cp:lastModifiedBy>Bruna Marzi</cp:lastModifiedBy>
  <cp:revision>35</cp:revision>
  <dcterms:created xsi:type="dcterms:W3CDTF">2025-01-08T15:40:00Z</dcterms:created>
  <dcterms:modified xsi:type="dcterms:W3CDTF">2025-01-19T18:23:00Z</dcterms:modified>
</cp:coreProperties>
</file>